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20D29D52" w:rsidR="00566CD6" w:rsidRDefault="008823A1">
      <w:pPr>
        <w:jc w:val="both"/>
      </w:pPr>
      <w:r>
        <w:t xml:space="preserve">Dear </w:t>
      </w:r>
      <w:r w:rsidR="00630C01">
        <w:t>ABC</w:t>
      </w:r>
      <w:r>
        <w:t>,</w:t>
      </w:r>
    </w:p>
    <w:p w14:paraId="00000002" w14:textId="77777777" w:rsidR="00566CD6" w:rsidRDefault="00566CD6">
      <w:pPr>
        <w:jc w:val="both"/>
      </w:pPr>
    </w:p>
    <w:p w14:paraId="00000003" w14:textId="77777777" w:rsidR="00566CD6" w:rsidRDefault="008823A1">
      <w:pPr>
        <w:jc w:val="both"/>
      </w:pPr>
      <w:r>
        <w:t>As a European citizen, I wish to express my concern at the looming public health catastrophe along the Greek border. As Governments across t</w:t>
      </w:r>
      <w:bookmarkStart w:id="0" w:name="_GoBack"/>
      <w:bookmarkEnd w:id="0"/>
      <w:r>
        <w:t>he European Union enact unprecedented emergency legislation to mitigate the threat of COVID-19, it is also time to t</w:t>
      </w:r>
      <w:r>
        <w:t xml:space="preserve">ake similarly effective measures to resolve the humanitarian crisis unfolding on the Greek islands.   </w:t>
      </w:r>
    </w:p>
    <w:p w14:paraId="00000004" w14:textId="77777777" w:rsidR="00566CD6" w:rsidRDefault="00566CD6">
      <w:pPr>
        <w:jc w:val="both"/>
      </w:pPr>
    </w:p>
    <w:p w14:paraId="00000005" w14:textId="77777777" w:rsidR="00566CD6" w:rsidRDefault="008823A1">
      <w:pPr>
        <w:jc w:val="both"/>
      </w:pPr>
      <w:bookmarkStart w:id="1" w:name="_heading=h.gjdgxs" w:colFirst="0" w:colLast="0"/>
      <w:bookmarkEnd w:id="1"/>
      <w:r>
        <w:t>According to UNHCR data, there are currently 42,000 men, women and children living in Reception and Identification Centres across the Aegean Islands. Or</w:t>
      </w:r>
      <w:r>
        <w:t>iginally intended to house a total of 6,000 people, these camps are now severely overcrowded and lack adequate sanitary and medical facilities. Many of those living in the camps have undermined immune systems and suffer from pre-existing health conditions,</w:t>
      </w:r>
      <w:r>
        <w:t xml:space="preserve"> making them particularly vulnerable to an outbreak of COVID-19. </w:t>
      </w:r>
    </w:p>
    <w:p w14:paraId="00000006" w14:textId="77777777" w:rsidR="00566CD6" w:rsidRDefault="00566CD6">
      <w:pPr>
        <w:jc w:val="both"/>
      </w:pPr>
    </w:p>
    <w:p w14:paraId="00000007" w14:textId="77777777" w:rsidR="00566CD6" w:rsidRDefault="008823A1">
      <w:pPr>
        <w:jc w:val="both"/>
      </w:pPr>
      <w:r>
        <w:t>Faced with this pandemic, directives from the European Union have emphasised the need to practice social distancing, adhere to strict hygiene measures and “cocoon” our old and medically vul</w:t>
      </w:r>
      <w:r>
        <w:t xml:space="preserve">nerable. In the camps of the Aegean islands, which are currently six times over capacity (and even eleven times over capacity on Samos), this is entirely unfeasible. </w:t>
      </w:r>
    </w:p>
    <w:p w14:paraId="00000008" w14:textId="77777777" w:rsidR="00566CD6" w:rsidRDefault="00566CD6">
      <w:pPr>
        <w:jc w:val="both"/>
      </w:pPr>
    </w:p>
    <w:p w14:paraId="00000009" w14:textId="77777777" w:rsidR="00566CD6" w:rsidRDefault="008823A1">
      <w:pPr>
        <w:jc w:val="both"/>
      </w:pPr>
      <w:r>
        <w:t>Although there have been recent efforts on behalf of the Greek government to prepare the</w:t>
      </w:r>
      <w:r>
        <w:t xml:space="preserve"> camps for a potential outbreak, it is naive to believe that any measures can be effective in containing the spread of COVID-19 in such cramped and unsanitary conditions. An outbreak of the virus would have devastating consequences for the residents of the</w:t>
      </w:r>
      <w:r>
        <w:t xml:space="preserve"> camps, but also for the local Greek communities, who have too long shouldered the burden of the European Union’s inaction. </w:t>
      </w:r>
    </w:p>
    <w:p w14:paraId="0000000A" w14:textId="77777777" w:rsidR="00566CD6" w:rsidRDefault="00566CD6">
      <w:pPr>
        <w:jc w:val="both"/>
      </w:pPr>
    </w:p>
    <w:p w14:paraId="0000000B" w14:textId="77777777" w:rsidR="00566CD6" w:rsidRDefault="008823A1">
      <w:pPr>
        <w:jc w:val="both"/>
      </w:pPr>
      <w:r>
        <w:t>The letter signed by the Civil Liberties, Justice and Home Affairs Committee of the European Parliament on 24 March 2020 was an en</w:t>
      </w:r>
      <w:r>
        <w:t>couraging indicator that Europe is waking up to the humanitarian crisis at its border. I join my voice to theirs in asking you to use your electoral mandate to advocate for:</w:t>
      </w:r>
    </w:p>
    <w:p w14:paraId="0000000C" w14:textId="77777777" w:rsidR="00566CD6" w:rsidRDefault="00566CD6">
      <w:pPr>
        <w:jc w:val="both"/>
      </w:pPr>
    </w:p>
    <w:p w14:paraId="0000000D" w14:textId="77777777" w:rsidR="00566CD6" w:rsidRDefault="008823A1">
      <w:pPr>
        <w:numPr>
          <w:ilvl w:val="0"/>
          <w:numId w:val="1"/>
        </w:numPr>
        <w:jc w:val="both"/>
      </w:pPr>
      <w:r>
        <w:t>The urgent evacuation of the 42,000 people living in the camps of the Aegean Isla</w:t>
      </w:r>
      <w:r>
        <w:t>nds to appropriate facilities of sufficient sanitary standards, starting with the prioritisation of those most at risk and in a manner that protects public health.</w:t>
      </w:r>
    </w:p>
    <w:p w14:paraId="0000000E" w14:textId="77777777" w:rsidR="00566CD6" w:rsidRDefault="008823A1">
      <w:pPr>
        <w:numPr>
          <w:ilvl w:val="0"/>
          <w:numId w:val="1"/>
        </w:numPr>
        <w:jc w:val="both"/>
      </w:pPr>
      <w:r>
        <w:t>A sustainable political solution, involving shared Member State responsibility and relocatio</w:t>
      </w:r>
      <w:r>
        <w:t>n mechanisms, to ensure long-term decongestion of the Aegean islands.</w:t>
      </w:r>
    </w:p>
    <w:p w14:paraId="0000000F" w14:textId="77777777" w:rsidR="00566CD6" w:rsidRDefault="008823A1">
      <w:pPr>
        <w:numPr>
          <w:ilvl w:val="0"/>
          <w:numId w:val="1"/>
        </w:numPr>
        <w:jc w:val="both"/>
      </w:pPr>
      <w:r>
        <w:rPr>
          <w:sz w:val="23"/>
          <w:szCs w:val="23"/>
        </w:rPr>
        <w:t>The safeguarding of the right to asylum as enshrined in the Geneva Convention and a guarantee that all those who arrived in Greece after 1 March 2020 will be given the opportunity to see</w:t>
      </w:r>
      <w:r>
        <w:rPr>
          <w:sz w:val="23"/>
          <w:szCs w:val="23"/>
        </w:rPr>
        <w:t>k protection in accordance with the Universal Declaration of Human Rights and the EU Charter of Fundamental Rights which member states have adopted.</w:t>
      </w:r>
    </w:p>
    <w:p w14:paraId="00000010" w14:textId="77777777" w:rsidR="00566CD6" w:rsidRDefault="00566CD6">
      <w:pPr>
        <w:jc w:val="both"/>
      </w:pPr>
    </w:p>
    <w:p w14:paraId="00000011" w14:textId="77777777" w:rsidR="00566CD6" w:rsidRDefault="008823A1">
      <w:pPr>
        <w:jc w:val="both"/>
      </w:pPr>
      <w:r>
        <w:t>As the world becomes preoccupied with self-isolation, let us not forget about those who do not have that o</w:t>
      </w:r>
      <w:r>
        <w:t xml:space="preserve">ption. The European Union must protect all of its communities. The European Union must act. </w:t>
      </w:r>
    </w:p>
    <w:p w14:paraId="00000012" w14:textId="77777777" w:rsidR="00566CD6" w:rsidRDefault="00566CD6">
      <w:pPr>
        <w:jc w:val="both"/>
      </w:pPr>
    </w:p>
    <w:p w14:paraId="00000013" w14:textId="77777777" w:rsidR="00566CD6" w:rsidRDefault="008823A1">
      <w:pPr>
        <w:jc w:val="both"/>
      </w:pPr>
      <w:r>
        <w:t xml:space="preserve">Kind regards, </w:t>
      </w:r>
    </w:p>
    <w:p w14:paraId="00000014" w14:textId="202F0F4D" w:rsidR="00566CD6" w:rsidRDefault="00630C01">
      <w:pPr>
        <w:jc w:val="both"/>
      </w:pPr>
      <w:r>
        <w:lastRenderedPageBreak/>
        <w:t>ABC</w:t>
      </w:r>
    </w:p>
    <w:p w14:paraId="00000015" w14:textId="77777777" w:rsidR="00566CD6" w:rsidRDefault="00566CD6">
      <w:pPr>
        <w:jc w:val="both"/>
      </w:pPr>
    </w:p>
    <w:p w14:paraId="00000016" w14:textId="77777777" w:rsidR="00566CD6" w:rsidRDefault="00566CD6">
      <w:pPr>
        <w:jc w:val="both"/>
      </w:pPr>
    </w:p>
    <w:p w14:paraId="00000017" w14:textId="77777777" w:rsidR="00566CD6" w:rsidRDefault="00566CD6">
      <w:pPr>
        <w:jc w:val="both"/>
      </w:pPr>
    </w:p>
    <w:p w14:paraId="00000018" w14:textId="77777777" w:rsidR="00566CD6" w:rsidRDefault="00566CD6">
      <w:pPr>
        <w:jc w:val="both"/>
      </w:pPr>
    </w:p>
    <w:sectPr w:rsidR="00566CD6">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F24891"/>
    <w:multiLevelType w:val="multilevel"/>
    <w:tmpl w:val="72A0DE0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6CD6"/>
    <w:rsid w:val="00566CD6"/>
    <w:rsid w:val="00630C01"/>
    <w:rsid w:val="008823A1"/>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71EFBB"/>
  <w15:docId w15:val="{0AB4B11A-44FF-455A-BBB9-B5EE1EFE2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pt-PT"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00" w:after="120"/>
      <w:outlineLvl w:val="0"/>
    </w:pPr>
    <w:rPr>
      <w:sz w:val="40"/>
      <w:szCs w:val="40"/>
    </w:rPr>
  </w:style>
  <w:style w:type="paragraph" w:styleId="Kop2">
    <w:name w:val="heading 2"/>
    <w:basedOn w:val="Standaard"/>
    <w:next w:val="Standaard"/>
    <w:uiPriority w:val="9"/>
    <w:semiHidden/>
    <w:unhideWhenUsed/>
    <w:qFormat/>
    <w:pPr>
      <w:keepNext/>
      <w:keepLines/>
      <w:spacing w:before="360" w:after="120"/>
      <w:outlineLvl w:val="1"/>
    </w:pPr>
    <w:rPr>
      <w:sz w:val="32"/>
      <w:szCs w:val="32"/>
    </w:rPr>
  </w:style>
  <w:style w:type="paragraph" w:styleId="Kop3">
    <w:name w:val="heading 3"/>
    <w:basedOn w:val="Standaard"/>
    <w:next w:val="Standaard"/>
    <w:uiPriority w:val="9"/>
    <w:semiHidden/>
    <w:unhideWhenUsed/>
    <w:qFormat/>
    <w:pPr>
      <w:keepNext/>
      <w:keepLines/>
      <w:spacing w:before="320" w:after="80"/>
      <w:outlineLvl w:val="2"/>
    </w:pPr>
    <w:rPr>
      <w:color w:val="434343"/>
      <w:sz w:val="28"/>
      <w:szCs w:val="28"/>
    </w:rPr>
  </w:style>
  <w:style w:type="paragraph" w:styleId="Kop4">
    <w:name w:val="heading 4"/>
    <w:basedOn w:val="Standaard"/>
    <w:next w:val="Standaard"/>
    <w:uiPriority w:val="9"/>
    <w:semiHidden/>
    <w:unhideWhenUsed/>
    <w:qFormat/>
    <w:pPr>
      <w:keepNext/>
      <w:keepLines/>
      <w:spacing w:before="280" w:after="80"/>
      <w:outlineLvl w:val="3"/>
    </w:pPr>
    <w:rPr>
      <w:color w:val="666666"/>
      <w:sz w:val="24"/>
      <w:szCs w:val="24"/>
    </w:rPr>
  </w:style>
  <w:style w:type="paragraph" w:styleId="Kop5">
    <w:name w:val="heading 5"/>
    <w:basedOn w:val="Standaard"/>
    <w:next w:val="Standaard"/>
    <w:uiPriority w:val="9"/>
    <w:semiHidden/>
    <w:unhideWhenUsed/>
    <w:qFormat/>
    <w:pPr>
      <w:keepNext/>
      <w:keepLines/>
      <w:spacing w:before="240" w:after="80"/>
      <w:outlineLvl w:val="4"/>
    </w:pPr>
    <w:rPr>
      <w:color w:val="666666"/>
    </w:rPr>
  </w:style>
  <w:style w:type="paragraph" w:styleId="Kop6">
    <w:name w:val="heading 6"/>
    <w:basedOn w:val="Standaard"/>
    <w:next w:val="Standaard"/>
    <w:uiPriority w:val="9"/>
    <w:semiHidden/>
    <w:unhideWhenUsed/>
    <w:qFormat/>
    <w:pPr>
      <w:keepNext/>
      <w:keepLines/>
      <w:spacing w:before="240" w:after="80"/>
      <w:outlineLvl w:val="5"/>
    </w:pPr>
    <w:rPr>
      <w:i/>
      <w:color w:val="66666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after="60"/>
    </w:pPr>
    <w:rPr>
      <w:sz w:val="52"/>
      <w:szCs w:val="52"/>
    </w:rPr>
  </w:style>
  <w:style w:type="paragraph" w:styleId="Ondertitel">
    <w:name w:val="Subtitle"/>
    <w:basedOn w:val="Standaard"/>
    <w:next w:val="Standaard"/>
    <w:uiPriority w:val="11"/>
    <w:qFormat/>
    <w:pPr>
      <w:keepNext/>
      <w:keepLines/>
      <w:spacing w:after="320"/>
    </w:pPr>
    <w:rPr>
      <w:color w:val="666666"/>
      <w:sz w:val="30"/>
      <w:szCs w:val="30"/>
    </w:rPr>
  </w:style>
  <w:style w:type="paragraph" w:styleId="Tekstopmerking">
    <w:name w:val="annotation text"/>
    <w:basedOn w:val="Standaard"/>
    <w:link w:val="TekstopmerkingChar"/>
    <w:uiPriority w:val="99"/>
    <w:semiHidden/>
    <w:unhideWhenUsed/>
    <w:pPr>
      <w:spacing w:line="240" w:lineRule="auto"/>
    </w:pPr>
    <w:rPr>
      <w:sz w:val="20"/>
      <w:szCs w:val="20"/>
    </w:rPr>
  </w:style>
  <w:style w:type="character" w:customStyle="1" w:styleId="TekstopmerkingChar">
    <w:name w:val="Tekst opmerking Char"/>
    <w:basedOn w:val="Standaardalinea-lettertype"/>
    <w:link w:val="Tekstopmerking"/>
    <w:uiPriority w:val="99"/>
    <w:semiHidden/>
    <w:rPr>
      <w:sz w:val="20"/>
      <w:szCs w:val="20"/>
    </w:rPr>
  </w:style>
  <w:style w:type="character" w:styleId="Verwijzingopmerking">
    <w:name w:val="annotation reference"/>
    <w:basedOn w:val="Standaardalinea-lettertype"/>
    <w:uiPriority w:val="99"/>
    <w:semiHidden/>
    <w:unhideWhenUsed/>
    <w:rPr>
      <w:sz w:val="16"/>
      <w:szCs w:val="16"/>
    </w:rPr>
  </w:style>
  <w:style w:type="paragraph" w:styleId="Ballontekst">
    <w:name w:val="Balloon Text"/>
    <w:basedOn w:val="Standaard"/>
    <w:link w:val="BallontekstChar"/>
    <w:uiPriority w:val="99"/>
    <w:semiHidden/>
    <w:unhideWhenUsed/>
    <w:rsid w:val="00990B38"/>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90B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g2aVO3Og69fD95wGliZHY2crskg==">AMUW2mXCt7kx7BnZzN4sMA0rcP7Z/u7QwqkcEoooVROiO68u8yxyekAz4PUVFn23IePyoA2GMZm6vMiTbtl8j/S5iqdxj9DX7kZwkhYrAc165iZ9riEKW1umb4fFwmESBVcLjLb5y5gd</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2484</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Michiel Zwijnenburg</cp:lastModifiedBy>
  <cp:revision>2</cp:revision>
  <dcterms:created xsi:type="dcterms:W3CDTF">2020-04-06T09:43:00Z</dcterms:created>
  <dcterms:modified xsi:type="dcterms:W3CDTF">2020-04-06T18:16:00Z</dcterms:modified>
</cp:coreProperties>
</file>